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32365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12.09.2023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315D2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315D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A3D1B" w:rsidRDefault="00A315D2" w:rsidP="00CA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315D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315D2" w:rsidRPr="00A315D2" w:rsidRDefault="00A315D2" w:rsidP="00A315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15D2">
        <w:rPr>
          <w:rFonts w:ascii="Times New Roman" w:hAnsi="Times New Roman"/>
          <w:sz w:val="24"/>
          <w:szCs w:val="24"/>
        </w:rPr>
        <w:t>Общество с ограниченной ответственностью «А4 СЕНСОРС» ИНН 9731080897</w:t>
      </w:r>
    </w:p>
    <w:p w:rsidR="00A315D2" w:rsidRPr="00701FF2" w:rsidRDefault="00A315D2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0D74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3967B8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D95197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E1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2365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315D2"/>
    <w:rsid w:val="00A62369"/>
    <w:rsid w:val="00AF3368"/>
    <w:rsid w:val="00B338B7"/>
    <w:rsid w:val="00BA7D29"/>
    <w:rsid w:val="00BB0704"/>
    <w:rsid w:val="00C5021D"/>
    <w:rsid w:val="00C52180"/>
    <w:rsid w:val="00C74996"/>
    <w:rsid w:val="00CA3D1B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2023-09-12T12:41:00Z</dcterms:created>
  <dcterms:modified xsi:type="dcterms:W3CDTF">2023-09-13T06:02:00Z</dcterms:modified>
</cp:coreProperties>
</file>